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72A" w:rsidRDefault="007D6B12" w:rsidP="007D6B12">
      <w:pPr>
        <w:pStyle w:val="Heading1"/>
        <w:numPr>
          <w:ilvl w:val="0"/>
          <w:numId w:val="1"/>
        </w:numPr>
        <w:spacing w:before="120" w:line="240" w:lineRule="auto"/>
        <w:jc w:val="center"/>
      </w:pPr>
      <w:r>
        <w:rPr>
          <w:noProof/>
          <w:lang w:eastAsia="en-US" w:bidi="ar-SA"/>
        </w:rPr>
        <w:drawing>
          <wp:anchor distT="0" distB="0" distL="114300" distR="114300" simplePos="0" relativeHeight="251658240" behindDoc="0" locked="0" layoutInCell="1" allowOverlap="1" wp14:anchorId="1A600EC8" wp14:editId="7223C461">
            <wp:simplePos x="0" y="0"/>
            <wp:positionH relativeFrom="column">
              <wp:posOffset>4935855</wp:posOffset>
            </wp:positionH>
            <wp:positionV relativeFrom="paragraph">
              <wp:posOffset>1905</wp:posOffset>
            </wp:positionV>
            <wp:extent cx="1790700" cy="1482725"/>
            <wp:effectExtent l="0" t="0" r="0" b="0"/>
            <wp:wrapSquare wrapText="bothSides"/>
            <wp:docPr id="2" name="Picture 2" descr="Stack of ungraded pap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ck-of-paper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90700" cy="1482725"/>
                    </a:xfrm>
                    <a:prstGeom prst="rect">
                      <a:avLst/>
                    </a:prstGeom>
                  </pic:spPr>
                </pic:pic>
              </a:graphicData>
            </a:graphic>
            <wp14:sizeRelH relativeFrom="margin">
              <wp14:pctWidth>0</wp14:pctWidth>
            </wp14:sizeRelH>
            <wp14:sizeRelV relativeFrom="margin">
              <wp14:pctHeight>0</wp14:pctHeight>
            </wp14:sizeRelV>
          </wp:anchor>
        </w:drawing>
      </w:r>
      <w:r w:rsidR="00B87EE0">
        <w:rPr>
          <w:noProof/>
          <w:lang w:eastAsia="en-US" w:bidi="ar-SA"/>
        </w:rPr>
        <w:drawing>
          <wp:inline distT="0" distB="0" distL="0" distR="0" wp14:anchorId="4BB5072A" wp14:editId="7AE0BA82">
            <wp:extent cx="2571750" cy="592713"/>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2581986" cy="595072"/>
                    </a:xfrm>
                    <a:prstGeom prst="rect">
                      <a:avLst/>
                    </a:prstGeom>
                    <a:noFill/>
                    <a:ln w="9525">
                      <a:noFill/>
                      <a:miter lim="800000"/>
                      <a:headEnd/>
                      <a:tailEnd/>
                    </a:ln>
                  </pic:spPr>
                </pic:pic>
              </a:graphicData>
            </a:graphic>
          </wp:inline>
        </w:drawing>
      </w:r>
      <w:r w:rsidR="00B87EE0">
        <w:rPr>
          <w:rFonts w:ascii="Calibri" w:hAnsi="Calibri" w:cs="Calibri"/>
        </w:rPr>
        <w:br/>
        <w:t>An affordable, web-based grading application that saves educators hundreds of hours per year</w:t>
      </w:r>
    </w:p>
    <w:p w:rsidR="007D6B12" w:rsidRPr="00B1472A" w:rsidRDefault="00CB55D0" w:rsidP="00B1472A">
      <w:pPr>
        <w:pStyle w:val="Heading1"/>
        <w:spacing w:before="120" w:line="240" w:lineRule="auto"/>
      </w:pPr>
      <w:bookmarkStart w:id="0" w:name="_GoBack"/>
      <w:bookmarkEnd w:id="0"/>
      <w:r>
        <w:rPr>
          <w:noProof/>
          <w:lang w:eastAsia="en-US" w:bidi="ar-SA"/>
        </w:rPr>
        <w:drawing>
          <wp:anchor distT="0" distB="0" distL="114300" distR="114300" simplePos="0" relativeHeight="251675648" behindDoc="0" locked="0" layoutInCell="1" allowOverlap="1" wp14:anchorId="7AF0BB4C" wp14:editId="004E3F2F">
            <wp:simplePos x="0" y="0"/>
            <wp:positionH relativeFrom="column">
              <wp:posOffset>-36195</wp:posOffset>
            </wp:positionH>
            <wp:positionV relativeFrom="paragraph">
              <wp:posOffset>279400</wp:posOffset>
            </wp:positionV>
            <wp:extent cx="1266825" cy="291465"/>
            <wp:effectExtent l="0" t="0" r="0" b="0"/>
            <wp:wrapSquare wrapText="bothSides"/>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6825" cy="29146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8C0905">
        <w:rPr>
          <w:rFonts w:asciiTheme="minorHAnsi" w:eastAsia="Times New Roman" w:hAnsiTheme="minorHAnsi" w:cs="Times New Roman"/>
          <w:color w:val="auto"/>
          <w:sz w:val="36"/>
          <w:szCs w:val="36"/>
          <w:lang w:eastAsia="en-US" w:bidi="ar-SA"/>
        </w:rPr>
        <w:br/>
      </w:r>
      <w:r w:rsidR="00B1472A">
        <w:rPr>
          <w:rFonts w:asciiTheme="minorHAnsi" w:eastAsia="Times New Roman" w:hAnsiTheme="minorHAnsi" w:cs="Times New Roman"/>
          <w:color w:val="auto"/>
          <w:sz w:val="36"/>
          <w:szCs w:val="36"/>
          <w:lang w:eastAsia="en-US" w:bidi="ar-SA"/>
        </w:rPr>
        <w:t>S</w:t>
      </w:r>
      <w:r w:rsidR="007D6B12" w:rsidRPr="00B1472A">
        <w:rPr>
          <w:rFonts w:asciiTheme="minorHAnsi" w:eastAsia="Times New Roman" w:hAnsiTheme="minorHAnsi" w:cs="Times New Roman"/>
          <w:color w:val="auto"/>
          <w:sz w:val="36"/>
          <w:szCs w:val="36"/>
          <w:lang w:eastAsia="en-US" w:bidi="ar-SA"/>
        </w:rPr>
        <w:t>ave</w:t>
      </w:r>
      <w:r w:rsidR="008C0905">
        <w:rPr>
          <w:rFonts w:asciiTheme="minorHAnsi" w:eastAsia="Times New Roman" w:hAnsiTheme="minorHAnsi" w:cs="Times New Roman"/>
          <w:color w:val="auto"/>
          <w:sz w:val="36"/>
          <w:szCs w:val="36"/>
          <w:lang w:eastAsia="en-US" w:bidi="ar-SA"/>
        </w:rPr>
        <w:t>s</w:t>
      </w:r>
      <w:r w:rsidR="007D6B12" w:rsidRPr="00B1472A">
        <w:rPr>
          <w:rFonts w:asciiTheme="minorHAnsi" w:eastAsia="Times New Roman" w:hAnsiTheme="minorHAnsi" w:cs="Times New Roman"/>
          <w:color w:val="auto"/>
          <w:sz w:val="36"/>
          <w:szCs w:val="36"/>
          <w:lang w:eastAsia="en-US" w:bidi="ar-SA"/>
        </w:rPr>
        <w:t xml:space="preserve"> Your Time</w:t>
      </w:r>
    </w:p>
    <w:p w:rsidR="002F4572" w:rsidRDefault="00B87EE0">
      <w:pPr>
        <w:pStyle w:val="TextBody"/>
        <w:spacing w:after="0"/>
        <w:rPr>
          <w:rFonts w:ascii="Calibri" w:hAnsi="Calibri" w:cs="Calibri"/>
          <w:sz w:val="22"/>
          <w:szCs w:val="22"/>
        </w:rPr>
      </w:pPr>
      <w:r>
        <w:rPr>
          <w:rFonts w:ascii="Calibri" w:hAnsi="Calibri" w:cs="Calibri"/>
          <w:sz w:val="22"/>
          <w:szCs w:val="22"/>
        </w:rPr>
        <w:t>Just about any teacher will say that although students produce incredible work, repeatedly correcting the same mistakes gets monotonous very quickly. As schools integrate the Common Core into their curricula, students will be asked to do more writing—and in turn, they will require more feedback. Considering the huge workloads that educators already take on, asking for more of educators' outside time is unfair and unfeasible. GradeSolve, a new web-based grading application, solves this problem by cutting paper handling and grading time by 30% to 70%!</w:t>
      </w:r>
    </w:p>
    <w:p w:rsidR="00B1472A" w:rsidRDefault="008C0905">
      <w:pPr>
        <w:pStyle w:val="TextBody"/>
        <w:spacing w:after="0"/>
        <w:rPr>
          <w:rFonts w:ascii="Calibri" w:hAnsi="Calibri" w:cs="Calibri"/>
          <w:sz w:val="22"/>
          <w:szCs w:val="22"/>
        </w:rPr>
      </w:pPr>
      <w:r>
        <w:rPr>
          <w:noProof/>
          <w:lang w:eastAsia="en-US" w:bidi="ar-SA"/>
        </w:rPr>
        <w:drawing>
          <wp:anchor distT="0" distB="0" distL="114300" distR="114300" simplePos="0" relativeHeight="251661312" behindDoc="0" locked="0" layoutInCell="1" allowOverlap="1" wp14:anchorId="610AD976" wp14:editId="78457408">
            <wp:simplePos x="0" y="0"/>
            <wp:positionH relativeFrom="column">
              <wp:posOffset>-36195</wp:posOffset>
            </wp:positionH>
            <wp:positionV relativeFrom="paragraph">
              <wp:posOffset>163830</wp:posOffset>
            </wp:positionV>
            <wp:extent cx="1266825" cy="291465"/>
            <wp:effectExtent l="0" t="0" r="0" b="0"/>
            <wp:wrapSquare wrapText="bothSides"/>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6825" cy="29146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1472A" w:rsidRPr="00B1472A" w:rsidRDefault="008C0905">
      <w:pPr>
        <w:pStyle w:val="TextBody"/>
        <w:spacing w:after="0"/>
        <w:rPr>
          <w:b/>
          <w:sz w:val="32"/>
          <w:szCs w:val="32"/>
        </w:rPr>
      </w:pPr>
      <w:r>
        <w:rPr>
          <w:rFonts w:ascii="Calibri" w:hAnsi="Calibri" w:cs="Calibri"/>
          <w:b/>
          <w:sz w:val="32"/>
          <w:szCs w:val="32"/>
        </w:rPr>
        <w:t xml:space="preserve">Is </w:t>
      </w:r>
      <w:r w:rsidR="00B1472A" w:rsidRPr="00B1472A">
        <w:rPr>
          <w:rFonts w:ascii="Calibri" w:hAnsi="Calibri" w:cs="Calibri"/>
          <w:b/>
          <w:sz w:val="32"/>
          <w:szCs w:val="32"/>
        </w:rPr>
        <w:t>Common Core Aligned</w:t>
      </w:r>
    </w:p>
    <w:p w:rsidR="002F4572" w:rsidRDefault="00B87EE0">
      <w:pPr>
        <w:pStyle w:val="TextBody"/>
        <w:spacing w:after="0"/>
      </w:pPr>
      <w:r>
        <w:rPr>
          <w:rFonts w:ascii="Calibri" w:hAnsi="Calibri" w:cs="Calibri"/>
          <w:sz w:val="22"/>
          <w:szCs w:val="22"/>
        </w:rPr>
        <w:t>After collecting work electronically, GradeSolve allows teachers to comment on students' most common mistakes with the simple push of a button. It comes with a set of over fifty predefined comments designed to provide Common Core-aligned compliments and constructive criticisms to students—without any hand cramps from writing. Educators can add additional comments with only a few clicks. These comments provide detailed feedback and suggestions for improvement while taking only seconds to add, meaning educators can provide more detailed feedback in less time.</w:t>
      </w:r>
    </w:p>
    <w:p w:rsidR="008C0905" w:rsidRDefault="006F3314">
      <w:pPr>
        <w:pStyle w:val="TextBody"/>
        <w:spacing w:after="0"/>
        <w:rPr>
          <w:rFonts w:ascii="Calibri" w:hAnsi="Calibri" w:cs="Calibri"/>
          <w:sz w:val="22"/>
          <w:szCs w:val="22"/>
        </w:rPr>
      </w:pPr>
      <w:r>
        <w:rPr>
          <w:noProof/>
          <w:lang w:eastAsia="en-US" w:bidi="ar-SA"/>
        </w:rPr>
        <w:drawing>
          <wp:anchor distT="0" distB="0" distL="114300" distR="114300" simplePos="0" relativeHeight="251663360" behindDoc="0" locked="0" layoutInCell="1" allowOverlap="1" wp14:anchorId="5405A836" wp14:editId="78130511">
            <wp:simplePos x="0" y="0"/>
            <wp:positionH relativeFrom="column">
              <wp:posOffset>-36195</wp:posOffset>
            </wp:positionH>
            <wp:positionV relativeFrom="paragraph">
              <wp:posOffset>168910</wp:posOffset>
            </wp:positionV>
            <wp:extent cx="1266825" cy="291465"/>
            <wp:effectExtent l="0" t="0" r="0" b="0"/>
            <wp:wrapSquare wrapText="bothSides"/>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6825" cy="29146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8C0905" w:rsidRPr="008C0905" w:rsidRDefault="008C0905">
      <w:pPr>
        <w:pStyle w:val="TextBody"/>
        <w:spacing w:after="0"/>
        <w:rPr>
          <w:rFonts w:ascii="Calibri" w:hAnsi="Calibri" w:cs="Calibri"/>
          <w:b/>
          <w:sz w:val="32"/>
          <w:szCs w:val="32"/>
        </w:rPr>
      </w:pPr>
      <w:r w:rsidRPr="008C0905">
        <w:rPr>
          <w:rFonts w:ascii="Calibri" w:hAnsi="Calibri" w:cs="Calibri"/>
          <w:b/>
          <w:sz w:val="32"/>
          <w:szCs w:val="32"/>
        </w:rPr>
        <w:t>Drives Data-Driven Instruction</w:t>
      </w:r>
    </w:p>
    <w:p w:rsidR="002F4572" w:rsidRDefault="00B87EE0">
      <w:pPr>
        <w:pStyle w:val="TextBody"/>
        <w:spacing w:after="0"/>
      </w:pPr>
      <w:r>
        <w:rPr>
          <w:rFonts w:ascii="Calibri" w:hAnsi="Calibri" w:cs="Calibri"/>
          <w:sz w:val="22"/>
          <w:szCs w:val="22"/>
        </w:rPr>
        <w:t>GradeSolve is the perfect data source for data-driven instruction. By using GradeSolve, educators gain immediate real-time, real-world feedback on student performance. GradeSolve creates one-click reports on comment usage by assignment, class, or student. With comment reports, educators can see which comments they use the most often, and which they use the least often—instantly highlighting strengths and weaknesses.</w:t>
      </w:r>
    </w:p>
    <w:p w:rsidR="008C0905" w:rsidRDefault="008C0905">
      <w:pPr>
        <w:pStyle w:val="TextBody"/>
        <w:spacing w:after="0"/>
        <w:rPr>
          <w:rFonts w:ascii="Calibri" w:hAnsi="Calibri" w:cs="Calibri"/>
          <w:sz w:val="22"/>
          <w:szCs w:val="22"/>
        </w:rPr>
      </w:pPr>
      <w:r>
        <w:rPr>
          <w:noProof/>
          <w:lang w:eastAsia="en-US" w:bidi="ar-SA"/>
        </w:rPr>
        <w:drawing>
          <wp:anchor distT="0" distB="0" distL="114300" distR="114300" simplePos="0" relativeHeight="251669504" behindDoc="0" locked="0" layoutInCell="1" allowOverlap="1" wp14:anchorId="477F26E4" wp14:editId="7403C6AD">
            <wp:simplePos x="0" y="0"/>
            <wp:positionH relativeFrom="column">
              <wp:posOffset>-45720</wp:posOffset>
            </wp:positionH>
            <wp:positionV relativeFrom="paragraph">
              <wp:posOffset>177165</wp:posOffset>
            </wp:positionV>
            <wp:extent cx="1266825" cy="291465"/>
            <wp:effectExtent l="0" t="0" r="0" b="0"/>
            <wp:wrapSquare wrapText="bothSides"/>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6825" cy="29146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87EE0">
        <w:rPr>
          <w:rFonts w:ascii="Calibri" w:hAnsi="Calibri" w:cs="Calibri"/>
          <w:sz w:val="22"/>
          <w:szCs w:val="22"/>
        </w:rPr>
        <w:tab/>
      </w:r>
    </w:p>
    <w:p w:rsidR="008C0905" w:rsidRPr="008C0905" w:rsidRDefault="008C0905">
      <w:pPr>
        <w:pStyle w:val="TextBody"/>
        <w:spacing w:after="0"/>
        <w:rPr>
          <w:rFonts w:ascii="Calibri" w:hAnsi="Calibri" w:cs="Calibri"/>
          <w:b/>
          <w:sz w:val="32"/>
          <w:szCs w:val="32"/>
        </w:rPr>
      </w:pPr>
      <w:r w:rsidRPr="008C0905">
        <w:rPr>
          <w:rFonts w:ascii="Calibri" w:hAnsi="Calibri" w:cs="Calibri"/>
          <w:b/>
          <w:sz w:val="32"/>
          <w:szCs w:val="32"/>
        </w:rPr>
        <w:t>Helps Create and Manage Rubrics</w:t>
      </w:r>
    </w:p>
    <w:p w:rsidR="002F4572" w:rsidRDefault="00B87EE0">
      <w:pPr>
        <w:pStyle w:val="TextBody"/>
        <w:spacing w:after="0"/>
      </w:pPr>
      <w:r>
        <w:rPr>
          <w:rFonts w:ascii="Calibri" w:hAnsi="Calibri" w:cs="Calibri"/>
          <w:sz w:val="22"/>
          <w:szCs w:val="22"/>
        </w:rPr>
        <w:t>Of course, GradeSolve does not limit its data supply to just comments. GradeSolve also allows educators to create and run reports on narrative rubrics. These rubrics, which are automatically shared with all members of an educator's group (making department-wide rubric standardization a snap), give clear-cut feedback to students while providing educators with an even larger wealth of knowledge from which to construct their lessons.</w:t>
      </w:r>
    </w:p>
    <w:p w:rsidR="008C0905" w:rsidRDefault="008C0905">
      <w:pPr>
        <w:pStyle w:val="TextBody"/>
        <w:spacing w:after="0"/>
        <w:rPr>
          <w:rFonts w:ascii="Calibri" w:hAnsi="Calibri" w:cs="Calibri"/>
          <w:sz w:val="22"/>
          <w:szCs w:val="22"/>
        </w:rPr>
      </w:pPr>
      <w:r>
        <w:rPr>
          <w:noProof/>
          <w:lang w:eastAsia="en-US" w:bidi="ar-SA"/>
        </w:rPr>
        <w:drawing>
          <wp:anchor distT="0" distB="0" distL="114300" distR="114300" simplePos="0" relativeHeight="251667456" behindDoc="0" locked="0" layoutInCell="1" allowOverlap="1" wp14:anchorId="4FE9D07C" wp14:editId="57F005C7">
            <wp:simplePos x="0" y="0"/>
            <wp:positionH relativeFrom="column">
              <wp:posOffset>-45720</wp:posOffset>
            </wp:positionH>
            <wp:positionV relativeFrom="paragraph">
              <wp:posOffset>187960</wp:posOffset>
            </wp:positionV>
            <wp:extent cx="1266825" cy="291465"/>
            <wp:effectExtent l="0" t="0" r="0" b="0"/>
            <wp:wrapSquare wrapText="bothSides"/>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6825" cy="29146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87EE0">
        <w:rPr>
          <w:rFonts w:ascii="Calibri" w:hAnsi="Calibri" w:cs="Calibri"/>
          <w:sz w:val="22"/>
          <w:szCs w:val="22"/>
        </w:rPr>
        <w:tab/>
      </w:r>
    </w:p>
    <w:p w:rsidR="008C0905" w:rsidRPr="008C0905" w:rsidRDefault="008C0905">
      <w:pPr>
        <w:pStyle w:val="TextBody"/>
        <w:spacing w:after="0"/>
        <w:rPr>
          <w:rFonts w:ascii="Calibri" w:hAnsi="Calibri" w:cs="Calibri"/>
          <w:b/>
          <w:sz w:val="32"/>
          <w:szCs w:val="32"/>
        </w:rPr>
      </w:pPr>
      <w:r w:rsidRPr="008C0905">
        <w:rPr>
          <w:rFonts w:ascii="Calibri" w:hAnsi="Calibri" w:cs="Calibri"/>
          <w:b/>
          <w:sz w:val="32"/>
          <w:szCs w:val="32"/>
        </w:rPr>
        <w:t>Manages Revisions</w:t>
      </w:r>
    </w:p>
    <w:p w:rsidR="002F4572" w:rsidRDefault="00B87EE0">
      <w:pPr>
        <w:pStyle w:val="TextBody"/>
        <w:spacing w:after="0"/>
        <w:rPr>
          <w:rFonts w:ascii="Calibri" w:hAnsi="Calibri" w:cs="Calibri"/>
          <w:sz w:val="22"/>
          <w:szCs w:val="22"/>
        </w:rPr>
      </w:pPr>
      <w:r>
        <w:rPr>
          <w:rFonts w:ascii="Calibri" w:hAnsi="Calibri" w:cs="Calibri"/>
          <w:sz w:val="22"/>
          <w:szCs w:val="22"/>
        </w:rPr>
        <w:t xml:space="preserve">GradeSolve simplifies the Common Core-mandated revision process by tracking revisions as they are uploaded. It makes revisions visible to students in order, and allows educators to comment on each version individually. Educators may choose how many revisions are permitted for each assignment. They may also view when each version of an assignment is uploaded, get notified if an assignment is late, and send deadline reminders to their </w:t>
      </w:r>
      <w:r>
        <w:rPr>
          <w:rFonts w:ascii="Calibri" w:hAnsi="Calibri" w:cs="Calibri"/>
          <w:sz w:val="22"/>
          <w:szCs w:val="22"/>
        </w:rPr>
        <w:lastRenderedPageBreak/>
        <w:t>students. Since it is all electronic and online, this system forever eliminates arguments over if or when an assignment was turned in.</w:t>
      </w:r>
    </w:p>
    <w:p w:rsidR="008C0905" w:rsidRDefault="006F3314">
      <w:pPr>
        <w:pStyle w:val="TextBody"/>
        <w:spacing w:after="0"/>
      </w:pPr>
      <w:r>
        <w:rPr>
          <w:noProof/>
          <w:lang w:eastAsia="en-US" w:bidi="ar-SA"/>
        </w:rPr>
        <w:drawing>
          <wp:anchor distT="0" distB="0" distL="114300" distR="114300" simplePos="0" relativeHeight="251665408" behindDoc="0" locked="0" layoutInCell="1" allowOverlap="1" wp14:anchorId="21D69EB8" wp14:editId="4193B5FC">
            <wp:simplePos x="0" y="0"/>
            <wp:positionH relativeFrom="column">
              <wp:posOffset>-36195</wp:posOffset>
            </wp:positionH>
            <wp:positionV relativeFrom="paragraph">
              <wp:posOffset>175260</wp:posOffset>
            </wp:positionV>
            <wp:extent cx="1266825" cy="291465"/>
            <wp:effectExtent l="0" t="0" r="0" b="0"/>
            <wp:wrapSquare wrapText="bothSides"/>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6825" cy="29146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8C0905" w:rsidRPr="008C0905" w:rsidRDefault="008C0905">
      <w:pPr>
        <w:pStyle w:val="TextBody"/>
        <w:spacing w:after="0"/>
        <w:rPr>
          <w:rFonts w:ascii="Calibri" w:hAnsi="Calibri" w:cs="Calibri"/>
          <w:b/>
          <w:sz w:val="32"/>
          <w:szCs w:val="32"/>
        </w:rPr>
      </w:pPr>
      <w:r w:rsidRPr="008C0905">
        <w:rPr>
          <w:rFonts w:ascii="Calibri" w:hAnsi="Calibri" w:cs="Calibri"/>
          <w:b/>
          <w:sz w:val="32"/>
          <w:szCs w:val="32"/>
        </w:rPr>
        <w:t xml:space="preserve">Can Be </w:t>
      </w:r>
      <w:r>
        <w:rPr>
          <w:rFonts w:ascii="Calibri" w:hAnsi="Calibri" w:cs="Calibri"/>
          <w:b/>
          <w:sz w:val="32"/>
          <w:szCs w:val="32"/>
        </w:rPr>
        <w:t xml:space="preserve">Securely </w:t>
      </w:r>
      <w:r w:rsidRPr="008C0905">
        <w:rPr>
          <w:rFonts w:ascii="Calibri" w:hAnsi="Calibri" w:cs="Calibri"/>
          <w:b/>
          <w:sz w:val="32"/>
          <w:szCs w:val="32"/>
        </w:rPr>
        <w:t>Used Anywhere</w:t>
      </w:r>
    </w:p>
    <w:p w:rsidR="002F4572" w:rsidRDefault="00B87EE0">
      <w:pPr>
        <w:pStyle w:val="TextBody"/>
        <w:spacing w:after="0"/>
      </w:pPr>
      <w:r>
        <w:rPr>
          <w:rFonts w:ascii="Calibri" w:hAnsi="Calibri" w:cs="Calibri"/>
          <w:sz w:val="22"/>
          <w:szCs w:val="22"/>
        </w:rPr>
        <w:t>Since GradeSolve is entirely web-based, it saves its users from needing to carry around and keep track of large piles of paper. It uses the latest encryption technologies to ensure student confidentiality. It also facilitates grading anywhere on nearly any device, including desktops, laptops, tablets, and even smartphones. GradeSolve is also environmentally conscious: every three educators that switch to GradeSolve save over a tree’s worth of paper per year. For an average high school, that is over ten trees per year!</w:t>
      </w:r>
    </w:p>
    <w:p w:rsidR="008C0905" w:rsidRDefault="006F3314">
      <w:pPr>
        <w:pStyle w:val="TextBody"/>
        <w:spacing w:after="0"/>
        <w:rPr>
          <w:rFonts w:ascii="Calibri" w:hAnsi="Calibri" w:cs="Calibri"/>
          <w:sz w:val="22"/>
          <w:szCs w:val="22"/>
        </w:rPr>
      </w:pPr>
      <w:r>
        <w:rPr>
          <w:noProof/>
          <w:lang w:eastAsia="en-US" w:bidi="ar-SA"/>
        </w:rPr>
        <w:drawing>
          <wp:anchor distT="0" distB="0" distL="114300" distR="114300" simplePos="0" relativeHeight="251673600" behindDoc="0" locked="0" layoutInCell="1" allowOverlap="1" wp14:anchorId="6E3983CC" wp14:editId="2F821263">
            <wp:simplePos x="0" y="0"/>
            <wp:positionH relativeFrom="column">
              <wp:posOffset>-36195</wp:posOffset>
            </wp:positionH>
            <wp:positionV relativeFrom="paragraph">
              <wp:posOffset>180975</wp:posOffset>
            </wp:positionV>
            <wp:extent cx="1266825" cy="291465"/>
            <wp:effectExtent l="0" t="0" r="0" b="0"/>
            <wp:wrapSquare wrapText="bothSides"/>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6825" cy="29146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87EE0">
        <w:rPr>
          <w:rFonts w:ascii="Calibri" w:hAnsi="Calibri" w:cs="Calibri"/>
          <w:sz w:val="22"/>
          <w:szCs w:val="22"/>
        </w:rPr>
        <w:tab/>
      </w:r>
    </w:p>
    <w:p w:rsidR="008C0905" w:rsidRPr="008C0905" w:rsidRDefault="008C0905">
      <w:pPr>
        <w:pStyle w:val="TextBody"/>
        <w:spacing w:after="0"/>
        <w:rPr>
          <w:rFonts w:ascii="Calibri" w:hAnsi="Calibri" w:cs="Calibri"/>
          <w:b/>
          <w:sz w:val="32"/>
          <w:szCs w:val="32"/>
        </w:rPr>
      </w:pPr>
      <w:r w:rsidRPr="008C0905">
        <w:rPr>
          <w:rFonts w:ascii="Calibri" w:hAnsi="Calibri" w:cs="Calibri"/>
          <w:b/>
          <w:sz w:val="32"/>
          <w:szCs w:val="32"/>
        </w:rPr>
        <w:t>Brings Groups Together</w:t>
      </w:r>
    </w:p>
    <w:p w:rsidR="002F4572" w:rsidRDefault="00B87EE0">
      <w:pPr>
        <w:pStyle w:val="TextBody"/>
        <w:spacing w:after="0"/>
      </w:pPr>
      <w:r>
        <w:rPr>
          <w:rFonts w:ascii="Calibri" w:hAnsi="Calibri" w:cs="Calibri"/>
          <w:sz w:val="22"/>
          <w:szCs w:val="22"/>
        </w:rPr>
        <w:t>Teachers and students are not the only people who can benefit from GradeSolve. GradeSolve is designed to be used by larger groups as well, such as departments, schools, districts, and school administrative units. Groups can run comment usage reports on a specific educator or on all of their educators as a whole, showing which techniques and instructors are most effective and making data-driven curriculum development a far easier task.</w:t>
      </w:r>
    </w:p>
    <w:p w:rsidR="008C0905" w:rsidRDefault="006F3314">
      <w:pPr>
        <w:pStyle w:val="TextBody"/>
        <w:spacing w:after="0"/>
        <w:rPr>
          <w:rFonts w:ascii="Calibri" w:hAnsi="Calibri" w:cs="Calibri"/>
          <w:sz w:val="22"/>
          <w:szCs w:val="22"/>
        </w:rPr>
      </w:pPr>
      <w:r>
        <w:rPr>
          <w:noProof/>
          <w:lang w:eastAsia="en-US" w:bidi="ar-SA"/>
        </w:rPr>
        <w:drawing>
          <wp:anchor distT="0" distB="0" distL="0" distR="0" simplePos="0" relativeHeight="251671552" behindDoc="0" locked="0" layoutInCell="1" allowOverlap="1" wp14:anchorId="7C8275DA" wp14:editId="33F01D1D">
            <wp:simplePos x="0" y="0"/>
            <wp:positionH relativeFrom="column">
              <wp:posOffset>-34290</wp:posOffset>
            </wp:positionH>
            <wp:positionV relativeFrom="paragraph">
              <wp:posOffset>187325</wp:posOffset>
            </wp:positionV>
            <wp:extent cx="1270635" cy="292100"/>
            <wp:effectExtent l="0" t="0" r="0" b="0"/>
            <wp:wrapSquare wrapText="bothSides"/>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0635" cy="2921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87EE0">
        <w:rPr>
          <w:rFonts w:ascii="Calibri" w:hAnsi="Calibri" w:cs="Calibri"/>
          <w:sz w:val="22"/>
          <w:szCs w:val="22"/>
        </w:rPr>
        <w:tab/>
      </w:r>
    </w:p>
    <w:p w:rsidR="008C0905" w:rsidRPr="008C0905" w:rsidRDefault="006F3314">
      <w:pPr>
        <w:pStyle w:val="TextBody"/>
        <w:spacing w:after="0"/>
        <w:rPr>
          <w:rFonts w:ascii="Calibri" w:hAnsi="Calibri" w:cs="Calibri"/>
          <w:b/>
          <w:sz w:val="32"/>
          <w:szCs w:val="32"/>
        </w:rPr>
      </w:pPr>
      <w:r>
        <w:rPr>
          <w:rFonts w:ascii="Calibri" w:hAnsi="Calibri" w:cs="Calibri"/>
          <w:b/>
          <w:sz w:val="32"/>
          <w:szCs w:val="32"/>
        </w:rPr>
        <w:t xml:space="preserve">  </w:t>
      </w:r>
      <w:r w:rsidR="008C0905" w:rsidRPr="008C0905">
        <w:rPr>
          <w:rFonts w:ascii="Calibri" w:hAnsi="Calibri" w:cs="Calibri"/>
          <w:b/>
          <w:sz w:val="32"/>
          <w:szCs w:val="32"/>
        </w:rPr>
        <w:t xml:space="preserve">Try </w:t>
      </w:r>
      <w:r>
        <w:rPr>
          <w:rFonts w:ascii="Calibri" w:hAnsi="Calibri" w:cs="Calibri"/>
          <w:b/>
          <w:sz w:val="32"/>
          <w:szCs w:val="32"/>
        </w:rPr>
        <w:t>It T</w:t>
      </w:r>
      <w:r w:rsidR="008C0905" w:rsidRPr="008C0905">
        <w:rPr>
          <w:rFonts w:ascii="Calibri" w:hAnsi="Calibri" w:cs="Calibri"/>
          <w:b/>
          <w:sz w:val="32"/>
          <w:szCs w:val="32"/>
        </w:rPr>
        <w:t>oday – Risk-Free</w:t>
      </w:r>
    </w:p>
    <w:p w:rsidR="006F3314" w:rsidRDefault="00B87EE0">
      <w:pPr>
        <w:pStyle w:val="TextBody"/>
        <w:spacing w:after="0"/>
        <w:rPr>
          <w:rFonts w:ascii="Calibri" w:hAnsi="Calibri" w:cs="Calibri"/>
          <w:sz w:val="22"/>
          <w:szCs w:val="22"/>
        </w:rPr>
      </w:pPr>
      <w:r>
        <w:rPr>
          <w:rFonts w:ascii="Calibri" w:hAnsi="Calibri" w:cs="Calibri"/>
          <w:sz w:val="22"/>
          <w:szCs w:val="22"/>
        </w:rPr>
        <w:t>Everyone has something to love about GradeSolve. It benefits the Earth, it benefits teachers, and most importantly, it benefits students.</w:t>
      </w:r>
    </w:p>
    <w:p w:rsidR="006F3314" w:rsidRDefault="006F3314">
      <w:pPr>
        <w:pStyle w:val="TextBody"/>
        <w:spacing w:after="0"/>
        <w:rPr>
          <w:rFonts w:ascii="Calibri" w:hAnsi="Calibri" w:cs="Calibri"/>
          <w:sz w:val="22"/>
          <w:szCs w:val="22"/>
        </w:rPr>
      </w:pPr>
    </w:p>
    <w:p w:rsidR="002F4572" w:rsidRPr="006F3314" w:rsidRDefault="006F3314">
      <w:pPr>
        <w:pStyle w:val="TextBody"/>
        <w:spacing w:after="0"/>
        <w:rPr>
          <w:b/>
          <w:sz w:val="32"/>
          <w:szCs w:val="32"/>
        </w:rPr>
      </w:pPr>
      <w:r w:rsidRPr="006F3314">
        <w:rPr>
          <w:rFonts w:ascii="Calibri" w:hAnsi="Calibri" w:cs="Calibri"/>
          <w:b/>
          <w:sz w:val="32"/>
          <w:szCs w:val="32"/>
        </w:rPr>
        <w:t xml:space="preserve">Try GradeSolve risk free at </w:t>
      </w:r>
      <w:hyperlink r:id="rId11" w:history="1">
        <w:r>
          <w:rPr>
            <w:rStyle w:val="Hyperlink"/>
            <w:rFonts w:ascii="Calibri" w:hAnsi="Calibri" w:cs="Calibri"/>
            <w:b/>
            <w:sz w:val="32"/>
            <w:szCs w:val="32"/>
          </w:rPr>
          <w:t>www.GradeSolve.com</w:t>
        </w:r>
      </w:hyperlink>
    </w:p>
    <w:sectPr w:rsidR="002F4572" w:rsidRPr="006F3314" w:rsidSect="00B87EE0">
      <w:pgSz w:w="12240" w:h="15840"/>
      <w:pgMar w:top="1152" w:right="1008" w:bottom="720" w:left="1152" w:header="0" w:footer="0" w:gutter="0"/>
      <w:cols w:space="720"/>
      <w:formProt w:val="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DejaVu Sans">
    <w:panose1 w:val="00000000000000000000"/>
    <w:charset w:val="00"/>
    <w:family w:val="roman"/>
    <w:notTrueType/>
    <w:pitch w:val="default"/>
  </w:font>
  <w:font w:name="Lohit Hind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C66F68"/>
    <w:multiLevelType w:val="multilevel"/>
    <w:tmpl w:val="583A2FE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9A33ADD"/>
    <w:multiLevelType w:val="multilevel"/>
    <w:tmpl w:val="ED06B7B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44"/>
  <w:drawingGridVerticalSpacing w:val="144"/>
  <w:characterSpacingControl w:val="doNotCompress"/>
  <w:compat>
    <w:useFELayout/>
    <w:compatSetting w:name="compatibilityMode" w:uri="http://schemas.microsoft.com/office/word" w:val="12"/>
  </w:compat>
  <w:rsids>
    <w:rsidRoot w:val="002F4572"/>
    <w:rsid w:val="002F4572"/>
    <w:rsid w:val="006F3314"/>
    <w:rsid w:val="007D6B12"/>
    <w:rsid w:val="008C0905"/>
    <w:rsid w:val="00B1472A"/>
    <w:rsid w:val="00B87EE0"/>
    <w:rsid w:val="00CB5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Heading"/>
    <w:pPr>
      <w:outlineLvl w:val="0"/>
    </w:pPr>
    <w:rPr>
      <w:b/>
      <w:bCs/>
      <w:sz w:val="32"/>
      <w:szCs w:val="32"/>
    </w:rPr>
  </w:style>
  <w:style w:type="paragraph" w:styleId="Heading2">
    <w:name w:val="heading 2"/>
    <w:basedOn w:val="Heading"/>
    <w:pPr>
      <w:outlineLvl w:val="1"/>
    </w:pPr>
    <w:rPr>
      <w:b/>
      <w:bCs/>
      <w:i/>
      <w:iCs/>
    </w:rPr>
  </w:style>
  <w:style w:type="paragraph" w:styleId="Heading3">
    <w:name w:val="heading 3"/>
    <w:basedOn w:val="Heading"/>
    <w:p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pPr>
      <w:widowControl w:val="0"/>
      <w:suppressAutoHyphens/>
    </w:pPr>
    <w:rPr>
      <w:rFonts w:ascii="Times New Roman" w:eastAsia="DejaVu Sans" w:hAnsi="Times New Roman" w:cs="Lohit Hindi"/>
      <w:color w:val="00000A"/>
      <w:sz w:val="24"/>
      <w:szCs w:val="24"/>
      <w:lang w:eastAsia="zh-CN" w:bidi="hi-IN"/>
    </w:rPr>
  </w:style>
  <w:style w:type="character" w:customStyle="1" w:styleId="InternetLink">
    <w:name w:val="Internet Link"/>
    <w:rPr>
      <w:color w:val="000080"/>
      <w:u w:val="single"/>
    </w:rPr>
  </w:style>
  <w:style w:type="character" w:customStyle="1" w:styleId="BalloonTextChar">
    <w:name w:val="Balloon Text Char"/>
    <w:basedOn w:val="DefaultParagraphFont"/>
    <w:rPr>
      <w:rFonts w:ascii="Tahoma" w:hAnsi="Tahoma" w:cs="Tahoma"/>
      <w:sz w:val="16"/>
      <w:szCs w:val="16"/>
    </w:rPr>
  </w:style>
  <w:style w:type="paragraph" w:customStyle="1" w:styleId="Heading">
    <w:name w:val="Heading"/>
    <w:basedOn w:val="DefaultStyle"/>
    <w:next w:val="TextBody"/>
    <w:pPr>
      <w:keepNext/>
      <w:spacing w:before="240" w:after="120"/>
    </w:pPr>
    <w:rPr>
      <w:rFonts w:ascii="Arial" w:hAnsi="Arial"/>
      <w:sz w:val="28"/>
      <w:szCs w:val="28"/>
    </w:rPr>
  </w:style>
  <w:style w:type="paragraph" w:customStyle="1" w:styleId="TextBody">
    <w:name w:val="Text Body"/>
    <w:basedOn w:val="DefaultStyle"/>
    <w:pPr>
      <w:spacing w:after="120"/>
    </w:pPr>
  </w:style>
  <w:style w:type="paragraph" w:styleId="List">
    <w:name w:val="List"/>
    <w:basedOn w:val="TextBody"/>
  </w:style>
  <w:style w:type="paragraph" w:styleId="Caption">
    <w:name w:val="caption"/>
    <w:basedOn w:val="DefaultStyle"/>
    <w:pPr>
      <w:suppressLineNumbers/>
      <w:spacing w:before="120" w:after="120"/>
    </w:pPr>
    <w:rPr>
      <w:i/>
      <w:iCs/>
    </w:rPr>
  </w:style>
  <w:style w:type="paragraph" w:customStyle="1" w:styleId="Index">
    <w:name w:val="Index"/>
    <w:basedOn w:val="DefaultStyle"/>
    <w:pPr>
      <w:suppressLineNumbers/>
    </w:pPr>
  </w:style>
  <w:style w:type="paragraph" w:styleId="BalloonText">
    <w:name w:val="Balloon Text"/>
    <w:basedOn w:val="DefaultStyle"/>
    <w:pPr>
      <w:spacing w:after="0" w:line="100" w:lineRule="atLeast"/>
    </w:pPr>
    <w:rPr>
      <w:rFonts w:ascii="Tahoma" w:hAnsi="Tahoma" w:cs="Tahoma"/>
      <w:sz w:val="16"/>
      <w:szCs w:val="16"/>
    </w:rPr>
  </w:style>
  <w:style w:type="character" w:styleId="Hyperlink">
    <w:name w:val="Hyperlink"/>
    <w:basedOn w:val="DefaultParagraphFont"/>
    <w:uiPriority w:val="99"/>
    <w:unhideWhenUsed/>
    <w:rsid w:val="006F331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7466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radesolve.com/" TargetMode="External"/><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15EA2-1A91-48AF-97AF-AE23C52F8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605</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JR.</dc:creator>
  <cp:lastModifiedBy>John Parsons</cp:lastModifiedBy>
  <cp:revision>2</cp:revision>
  <cp:lastPrinted>2013-08-02T15:43:00Z</cp:lastPrinted>
  <dcterms:created xsi:type="dcterms:W3CDTF">2013-08-11T18:44:00Z</dcterms:created>
  <dcterms:modified xsi:type="dcterms:W3CDTF">2013-08-11T18:44:00Z</dcterms:modified>
</cp:coreProperties>
</file>